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831E" w14:textId="77777777" w:rsidR="007E1A54" w:rsidRDefault="007E1A54">
      <w:pPr>
        <w:pStyle w:val="CM4"/>
        <w:widowControl/>
        <w:autoSpaceDE/>
        <w:autoSpaceDN/>
        <w:adjustRightInd/>
        <w:spacing w:after="0"/>
        <w:jc w:val="center"/>
        <w:rPr>
          <w:b/>
          <w:sz w:val="20"/>
          <w:szCs w:val="20"/>
          <w:lang w:val="es-PE"/>
        </w:rPr>
      </w:pPr>
    </w:p>
    <w:p w14:paraId="74FFE0F9" w14:textId="77777777" w:rsidR="00527EE7" w:rsidRDefault="00E72721">
      <w:pPr>
        <w:pStyle w:val="CM4"/>
        <w:widowControl/>
        <w:autoSpaceDE/>
        <w:autoSpaceDN/>
        <w:adjustRightInd/>
        <w:spacing w:after="0"/>
        <w:jc w:val="center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 xml:space="preserve">DECLARACIÓN JURADA </w:t>
      </w:r>
      <w:r w:rsidR="004277EA">
        <w:rPr>
          <w:b/>
          <w:sz w:val="20"/>
          <w:szCs w:val="20"/>
          <w:lang w:val="es-PE"/>
        </w:rPr>
        <w:t xml:space="preserve">DE </w:t>
      </w:r>
      <w:r w:rsidR="00F100FD" w:rsidRPr="00F100FD">
        <w:rPr>
          <w:b/>
          <w:sz w:val="20"/>
          <w:szCs w:val="20"/>
          <w:lang w:val="es-PE"/>
        </w:rPr>
        <w:t xml:space="preserve">IMPEDIMENTOS, PROHIBICIONES O INCOMPATIBILIDADES </w:t>
      </w:r>
      <w:r w:rsidR="00F100FD">
        <w:rPr>
          <w:b/>
          <w:sz w:val="20"/>
          <w:szCs w:val="20"/>
          <w:lang w:val="es-PE"/>
        </w:rPr>
        <w:t>DEL</w:t>
      </w:r>
      <w:r w:rsidR="004277EA">
        <w:rPr>
          <w:b/>
          <w:sz w:val="20"/>
          <w:szCs w:val="20"/>
          <w:lang w:val="es-PE"/>
        </w:rPr>
        <w:t>/LA</w:t>
      </w:r>
      <w:r>
        <w:rPr>
          <w:b/>
          <w:sz w:val="20"/>
          <w:szCs w:val="20"/>
          <w:lang w:val="es-PE"/>
        </w:rPr>
        <w:t xml:space="preserve"> POSTULANTE</w:t>
      </w:r>
    </w:p>
    <w:p w14:paraId="1766B0D0" w14:textId="77777777" w:rsidR="007E1A54" w:rsidRPr="007E1A54" w:rsidRDefault="007E1A54" w:rsidP="007E1A54">
      <w:pPr>
        <w:pStyle w:val="default0"/>
        <w:rPr>
          <w:lang w:val="es-PE"/>
        </w:rPr>
      </w:pPr>
    </w:p>
    <w:p w14:paraId="5999D4E2" w14:textId="77777777" w:rsidR="00527EE7" w:rsidRDefault="00527EE7">
      <w:pPr>
        <w:jc w:val="both"/>
        <w:rPr>
          <w:rFonts w:ascii="Arial" w:hAnsi="Arial" w:cs="Arial"/>
          <w:sz w:val="20"/>
          <w:szCs w:val="20"/>
        </w:rPr>
      </w:pPr>
    </w:p>
    <w:p w14:paraId="7D88BA37" w14:textId="65C43CD6" w:rsidR="00527EE7" w:rsidRPr="004277EA" w:rsidRDefault="00E72721" w:rsidP="007E1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 xml:space="preserve">Yo,………………..………………………………………………………identificado(a) con D.N.I. </w:t>
      </w:r>
      <w:proofErr w:type="spellStart"/>
      <w:r w:rsidRPr="004277EA">
        <w:rPr>
          <w:rFonts w:ascii="Arial" w:hAnsi="Arial" w:cs="Arial"/>
          <w:sz w:val="20"/>
          <w:szCs w:val="20"/>
        </w:rPr>
        <w:t>Nº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….…..……………, domiciliado(a) en  ………..……………………………………………………….…. , postulante al </w:t>
      </w:r>
      <w:r w:rsidR="00A468E0" w:rsidRPr="004277EA">
        <w:rPr>
          <w:rFonts w:ascii="Arial" w:hAnsi="Arial" w:cs="Arial"/>
          <w:sz w:val="20"/>
          <w:szCs w:val="20"/>
        </w:rPr>
        <w:t xml:space="preserve">Proceso de Selección de Vocales </w:t>
      </w:r>
      <w:r w:rsidR="00E772B0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el Tribunal </w:t>
      </w:r>
      <w:r w:rsidR="00E772B0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Solución </w:t>
      </w:r>
      <w:r w:rsidR="00E772B0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Controversias </w:t>
      </w:r>
      <w:r w:rsidR="00E772B0">
        <w:rPr>
          <w:rFonts w:ascii="Arial" w:hAnsi="Arial" w:cs="Arial"/>
          <w:sz w:val="20"/>
          <w:szCs w:val="20"/>
        </w:rPr>
        <w:t>y</w:t>
      </w:r>
      <w:r w:rsidR="00A468E0" w:rsidRPr="004277EA">
        <w:rPr>
          <w:rFonts w:ascii="Arial" w:hAnsi="Arial" w:cs="Arial"/>
          <w:sz w:val="20"/>
          <w:szCs w:val="20"/>
        </w:rPr>
        <w:t xml:space="preserve"> Atención </w:t>
      </w:r>
      <w:r w:rsidR="00E772B0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Reclamos </w:t>
      </w:r>
      <w:proofErr w:type="spellStart"/>
      <w:r w:rsidRPr="004277EA">
        <w:rPr>
          <w:rFonts w:ascii="Arial" w:hAnsi="Arial" w:cs="Arial"/>
          <w:sz w:val="20"/>
          <w:szCs w:val="20"/>
        </w:rPr>
        <w:t>N</w:t>
      </w:r>
      <w:r w:rsidR="00762C02" w:rsidRPr="004277EA">
        <w:rPr>
          <w:rFonts w:ascii="Arial" w:hAnsi="Arial" w:cs="Arial"/>
          <w:sz w:val="20"/>
          <w:szCs w:val="20"/>
        </w:rPr>
        <w:t>°</w:t>
      </w:r>
      <w:proofErr w:type="spellEnd"/>
      <w:r w:rsidR="00762C02" w:rsidRPr="004277EA">
        <w:rPr>
          <w:rFonts w:ascii="Arial" w:hAnsi="Arial" w:cs="Arial"/>
          <w:sz w:val="20"/>
          <w:szCs w:val="20"/>
        </w:rPr>
        <w:t xml:space="preserve"> 001-2023</w:t>
      </w:r>
      <w:r w:rsidR="00762C02">
        <w:rPr>
          <w:rFonts w:ascii="Arial" w:hAnsi="Arial" w:cs="Arial"/>
          <w:sz w:val="20"/>
          <w:szCs w:val="20"/>
        </w:rPr>
        <w:t>-TSC-OSITRAN</w:t>
      </w:r>
      <w:r w:rsidR="00762C02" w:rsidRPr="004277EA">
        <w:rPr>
          <w:rFonts w:ascii="Arial" w:hAnsi="Arial" w:cs="Arial"/>
          <w:sz w:val="20"/>
          <w:szCs w:val="20"/>
        </w:rPr>
        <w:t xml:space="preserve"> </w:t>
      </w:r>
      <w:r w:rsidRPr="004277EA">
        <w:rPr>
          <w:rFonts w:ascii="Arial" w:hAnsi="Arial" w:cs="Arial"/>
          <w:sz w:val="20"/>
          <w:szCs w:val="20"/>
        </w:rPr>
        <w:t xml:space="preserve">del </w:t>
      </w:r>
      <w:r w:rsidR="000207AF" w:rsidRPr="004277EA">
        <w:rPr>
          <w:rFonts w:ascii="Arial" w:hAnsi="Arial" w:cs="Arial"/>
          <w:sz w:val="20"/>
          <w:szCs w:val="20"/>
        </w:rPr>
        <w:t>Organismo Supervisor de la Inversión en Infraestructura de Transporte de Uso Público - Ositr</w:t>
      </w:r>
      <w:r w:rsidR="00D65041">
        <w:rPr>
          <w:rFonts w:ascii="Arial" w:hAnsi="Arial" w:cs="Arial"/>
          <w:sz w:val="20"/>
          <w:szCs w:val="20"/>
        </w:rPr>
        <w:t>á</w:t>
      </w:r>
      <w:r w:rsidR="000207AF" w:rsidRPr="004277EA">
        <w:rPr>
          <w:rFonts w:ascii="Arial" w:hAnsi="Arial" w:cs="Arial"/>
          <w:sz w:val="20"/>
          <w:szCs w:val="20"/>
        </w:rPr>
        <w:t>n</w:t>
      </w:r>
      <w:r w:rsidRPr="004277EA">
        <w:rPr>
          <w:rFonts w:ascii="Arial" w:hAnsi="Arial" w:cs="Arial"/>
          <w:sz w:val="20"/>
          <w:szCs w:val="20"/>
        </w:rPr>
        <w:t xml:space="preserve">, al amparo del Principio de Veracidad señalado en el numeral 1.7 del artículo IV del Título Preliminar y lo dispuesto en el artículo 42° de la Ley </w:t>
      </w:r>
      <w:proofErr w:type="spellStart"/>
      <w:r w:rsidRPr="004277EA">
        <w:rPr>
          <w:rFonts w:ascii="Arial" w:hAnsi="Arial" w:cs="Arial"/>
          <w:sz w:val="20"/>
          <w:szCs w:val="20"/>
        </w:rPr>
        <w:t>N°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27444, Ley del Procedimiento Administrativo General, modificado por el Decreto Legislativo </w:t>
      </w:r>
      <w:proofErr w:type="spellStart"/>
      <w:r w:rsidRPr="004277EA">
        <w:rPr>
          <w:rFonts w:ascii="Arial" w:hAnsi="Arial" w:cs="Arial"/>
          <w:sz w:val="20"/>
          <w:szCs w:val="20"/>
        </w:rPr>
        <w:t>N°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1272, declaro bajo juramento:</w:t>
      </w:r>
    </w:p>
    <w:p w14:paraId="015CC134" w14:textId="77777777" w:rsidR="00657AEA" w:rsidRPr="004277EA" w:rsidRDefault="00657AEA" w:rsidP="007E1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6C86AF" w14:textId="77777777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ser titular de más del uno por ciento (1%) de acciones o participaciones de empresas vinculadas a las actividades materia de competencia de cada Organismo Regulador. Asimismo, los directores, representantes legales o apoderados, empleados, asesores o consultores de tales empresas o entidades.</w:t>
      </w:r>
    </w:p>
    <w:p w14:paraId="0477DA85" w14:textId="77777777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haber sido sancionado/a con destitución en el marco de un proceso administrativo o por delito doloso.</w:t>
      </w:r>
    </w:p>
    <w:p w14:paraId="0506D153" w14:textId="77777777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haber sido inhabilitado/a por sentencia judicial o por resolución del Congreso de la República.</w:t>
      </w:r>
    </w:p>
    <w:p w14:paraId="719908AF" w14:textId="2C4FA27C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ser director/a, gerente y representante de personas jurídicas declaradas judicialmente en quiebra y las personas declaradas insolventes.</w:t>
      </w:r>
    </w:p>
    <w:p w14:paraId="16EF0FDF" w14:textId="51CD840C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 xml:space="preserve">No haber prestado servicios a las entidades reguladas o </w:t>
      </w:r>
      <w:r w:rsidR="00D65041">
        <w:rPr>
          <w:rFonts w:ascii="Arial" w:hAnsi="Arial" w:cs="Arial"/>
          <w:sz w:val="20"/>
          <w:szCs w:val="20"/>
        </w:rPr>
        <w:t xml:space="preserve">haber </w:t>
      </w:r>
      <w:r w:rsidRPr="00D65041">
        <w:rPr>
          <w:rFonts w:ascii="Arial" w:hAnsi="Arial" w:cs="Arial"/>
          <w:sz w:val="20"/>
          <w:szCs w:val="20"/>
        </w:rPr>
        <w:t>mant</w:t>
      </w:r>
      <w:r w:rsidR="00D65041" w:rsidRPr="00D65041">
        <w:rPr>
          <w:rFonts w:ascii="Arial" w:hAnsi="Arial" w:cs="Arial"/>
          <w:sz w:val="20"/>
          <w:szCs w:val="20"/>
        </w:rPr>
        <w:t>enido</w:t>
      </w:r>
      <w:r w:rsidRPr="004277EA">
        <w:rPr>
          <w:rFonts w:ascii="Arial" w:hAnsi="Arial" w:cs="Arial"/>
          <w:sz w:val="20"/>
          <w:szCs w:val="20"/>
        </w:rPr>
        <w:t xml:space="preserve"> con ellas relación comercial, laboral o de servicios, bajo cualquier modalidad en el período de un (1) año anterior a su designación, con la única excepción de quienes sólo tuvieron la calidad de usuarios.</w:t>
      </w:r>
    </w:p>
    <w:p w14:paraId="6C409FDF" w14:textId="77777777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ser Miembro del Consejo Directivo del Organismo Regulador simultáneamente.</w:t>
      </w:r>
    </w:p>
    <w:p w14:paraId="06422141" w14:textId="1BBED628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encontrar</w:t>
      </w:r>
      <w:r w:rsidR="00D65041">
        <w:rPr>
          <w:rFonts w:ascii="Arial" w:hAnsi="Arial" w:cs="Arial"/>
          <w:sz w:val="20"/>
          <w:szCs w:val="20"/>
        </w:rPr>
        <w:t>me</w:t>
      </w:r>
      <w:r w:rsidRPr="004277EA">
        <w:rPr>
          <w:rFonts w:ascii="Arial" w:hAnsi="Arial" w:cs="Arial"/>
          <w:sz w:val="20"/>
          <w:szCs w:val="20"/>
        </w:rPr>
        <w:t xml:space="preserve"> impedido de ejercicio y pleno goce de sus derechos civiles.</w:t>
      </w:r>
    </w:p>
    <w:p w14:paraId="32027C2D" w14:textId="38C8E55F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encontrar</w:t>
      </w:r>
      <w:r w:rsidR="00D65041">
        <w:rPr>
          <w:rFonts w:ascii="Arial" w:hAnsi="Arial" w:cs="Arial"/>
          <w:sz w:val="20"/>
          <w:szCs w:val="20"/>
        </w:rPr>
        <w:t>m</w:t>
      </w:r>
      <w:r w:rsidRPr="004277EA">
        <w:rPr>
          <w:rFonts w:ascii="Arial" w:hAnsi="Arial" w:cs="Arial"/>
          <w:sz w:val="20"/>
          <w:szCs w:val="20"/>
        </w:rPr>
        <w:t>e inhabilitado administrativa o judicialmente para el ejercicio correspondiente al perfil de la posición convocada o para desempeñar función pública.</w:t>
      </w:r>
    </w:p>
    <w:p w14:paraId="2462A1B7" w14:textId="77777777" w:rsidR="00DF728D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poseer antecedentes penales, policiales y/o judiciales.</w:t>
      </w:r>
    </w:p>
    <w:p w14:paraId="76E2BB60" w14:textId="77777777" w:rsidR="00657AEA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 xml:space="preserve">No registrar sanción vigente en el Registro Nacional de Sanciones contra Servidores Civiles </w:t>
      </w:r>
      <w:r w:rsidRPr="00D65041">
        <w:rPr>
          <w:rFonts w:ascii="Arial" w:hAnsi="Arial" w:cs="Arial"/>
          <w:b/>
          <w:bCs/>
          <w:sz w:val="20"/>
          <w:szCs w:val="20"/>
        </w:rPr>
        <w:t>(RNSSC).</w:t>
      </w:r>
    </w:p>
    <w:p w14:paraId="733B402B" w14:textId="77777777" w:rsidR="00657AEA" w:rsidRPr="004277EA" w:rsidRDefault="00657AEA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h</w:t>
      </w:r>
      <w:r w:rsidR="00DF728D" w:rsidRPr="004277EA">
        <w:rPr>
          <w:rFonts w:ascii="Arial" w:hAnsi="Arial" w:cs="Arial"/>
          <w:sz w:val="20"/>
          <w:szCs w:val="20"/>
        </w:rPr>
        <w:t xml:space="preserve">aber sido condenado con sentencia firme por los delitos establecidos en la Ley </w:t>
      </w:r>
      <w:proofErr w:type="spellStart"/>
      <w:r w:rsidR="00DF728D" w:rsidRPr="004277EA">
        <w:rPr>
          <w:rFonts w:ascii="Arial" w:hAnsi="Arial" w:cs="Arial"/>
          <w:sz w:val="20"/>
          <w:szCs w:val="20"/>
        </w:rPr>
        <w:t>N°</w:t>
      </w:r>
      <w:proofErr w:type="spellEnd"/>
      <w:r w:rsidR="00DF728D" w:rsidRPr="004277EA">
        <w:rPr>
          <w:rFonts w:ascii="Arial" w:hAnsi="Arial" w:cs="Arial"/>
          <w:sz w:val="20"/>
          <w:szCs w:val="20"/>
        </w:rPr>
        <w:t xml:space="preserve"> 30794, Ley que establece como requisito para prestar servicios en el sector público</w:t>
      </w:r>
    </w:p>
    <w:p w14:paraId="431999D9" w14:textId="77777777" w:rsidR="004277EA" w:rsidRPr="004277EA" w:rsidRDefault="00DF728D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tener condena por terrorismo, apología del delito de terrorismo y otros delitos.</w:t>
      </w:r>
    </w:p>
    <w:p w14:paraId="482FE6C9" w14:textId="77777777" w:rsidR="004277EA" w:rsidRPr="004277EA" w:rsidRDefault="00657AEA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>No h</w:t>
      </w:r>
      <w:r w:rsidR="00DF728D" w:rsidRPr="004277EA">
        <w:rPr>
          <w:rFonts w:ascii="Arial" w:hAnsi="Arial" w:cs="Arial"/>
          <w:sz w:val="20"/>
          <w:szCs w:val="20"/>
        </w:rPr>
        <w:t>aber sido sancionado, haber participado o involucrado en actos de soborno</w:t>
      </w:r>
      <w:r w:rsidRPr="004277EA">
        <w:rPr>
          <w:rFonts w:ascii="Arial" w:hAnsi="Arial" w:cs="Arial"/>
          <w:sz w:val="20"/>
          <w:szCs w:val="20"/>
        </w:rPr>
        <w:t>.</w:t>
      </w:r>
    </w:p>
    <w:p w14:paraId="70B57566" w14:textId="77777777" w:rsidR="004277EA" w:rsidRPr="004277EA" w:rsidRDefault="00E72721" w:rsidP="007E1A5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7EA">
        <w:rPr>
          <w:rFonts w:ascii="Arial" w:hAnsi="Arial" w:cs="Arial"/>
          <w:sz w:val="20"/>
          <w:szCs w:val="20"/>
        </w:rPr>
        <w:t xml:space="preserve">No me encuentro inscrito en el “Registro de Deudores Alimentarios Morosos” </w:t>
      </w:r>
      <w:r w:rsidRPr="004277EA">
        <w:rPr>
          <w:rFonts w:ascii="Arial" w:hAnsi="Arial" w:cs="Arial"/>
          <w:b/>
          <w:sz w:val="20"/>
          <w:szCs w:val="20"/>
        </w:rPr>
        <w:t>(REDAM)</w:t>
      </w:r>
      <w:r w:rsidRPr="004277EA">
        <w:rPr>
          <w:rFonts w:ascii="Arial" w:hAnsi="Arial" w:cs="Arial"/>
          <w:sz w:val="20"/>
          <w:szCs w:val="20"/>
        </w:rPr>
        <w:t xml:space="preserve"> a que hace referencia la Ley </w:t>
      </w:r>
      <w:proofErr w:type="spellStart"/>
      <w:r w:rsidRPr="004277EA">
        <w:rPr>
          <w:rFonts w:ascii="Arial" w:hAnsi="Arial" w:cs="Arial"/>
          <w:sz w:val="20"/>
          <w:szCs w:val="20"/>
        </w:rPr>
        <w:t>Nº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28970, Ley que crea el Registro de Deudores Alimentarios Morosos, y su Reglamento, aprobado por Decreto Supremo </w:t>
      </w:r>
      <w:proofErr w:type="spellStart"/>
      <w:r w:rsidRPr="004277EA">
        <w:rPr>
          <w:rFonts w:ascii="Arial" w:hAnsi="Arial" w:cs="Arial"/>
          <w:sz w:val="20"/>
          <w:szCs w:val="20"/>
        </w:rPr>
        <w:t>Nº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002-2007-JUS, el cual se encuentra a cargo y bajo la responsabilidad del Consejo Ejecutivo del Poder Judicial</w:t>
      </w:r>
    </w:p>
    <w:p w14:paraId="00BC927B" w14:textId="20236166" w:rsidR="00D65041" w:rsidRPr="00D65041" w:rsidRDefault="00D65041" w:rsidP="00D6504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Además, tendré en consideración los i</w:t>
      </w:r>
      <w:r w:rsidRPr="00D65041">
        <w:rPr>
          <w:rFonts w:ascii="Arial" w:hAnsi="Arial" w:cs="Arial"/>
          <w:sz w:val="20"/>
        </w:rPr>
        <w:t xml:space="preserve">mpedimentos comprendidos en la Ley </w:t>
      </w:r>
      <w:proofErr w:type="spellStart"/>
      <w:r w:rsidRPr="00D65041">
        <w:rPr>
          <w:rFonts w:ascii="Arial" w:hAnsi="Arial" w:cs="Arial"/>
          <w:sz w:val="20"/>
        </w:rPr>
        <w:t>Nº</w:t>
      </w:r>
      <w:proofErr w:type="spellEnd"/>
      <w:r w:rsidRPr="00D65041">
        <w:rPr>
          <w:rFonts w:ascii="Arial" w:hAnsi="Arial" w:cs="Arial"/>
          <w:sz w:val="20"/>
        </w:rPr>
        <w:t xml:space="preserve"> 31564, Ley de Prevención y Mitigación del Conflicto de Intereses en el acceso y salida de personal del Servicio Público, Decreto supremo </w:t>
      </w:r>
      <w:proofErr w:type="spellStart"/>
      <w:r w:rsidRPr="00D65041">
        <w:rPr>
          <w:rFonts w:ascii="Arial" w:hAnsi="Arial" w:cs="Arial"/>
          <w:sz w:val="20"/>
        </w:rPr>
        <w:t>N°</w:t>
      </w:r>
      <w:proofErr w:type="spellEnd"/>
      <w:r w:rsidRPr="00D65041">
        <w:rPr>
          <w:rFonts w:ascii="Arial" w:hAnsi="Arial" w:cs="Arial"/>
          <w:sz w:val="20"/>
        </w:rPr>
        <w:t xml:space="preserve"> 082-2023-PCM, Decreto Supremo que aprueba el Reglamento de </w:t>
      </w:r>
      <w:r w:rsidRPr="00D65041">
        <w:rPr>
          <w:rFonts w:ascii="Arial" w:hAnsi="Arial" w:cs="Arial"/>
          <w:sz w:val="20"/>
        </w:rPr>
        <w:lastRenderedPageBreak/>
        <w:t xml:space="preserve">la Ley </w:t>
      </w:r>
      <w:proofErr w:type="spellStart"/>
      <w:r w:rsidRPr="00D65041">
        <w:rPr>
          <w:rFonts w:ascii="Arial" w:hAnsi="Arial" w:cs="Arial"/>
          <w:sz w:val="20"/>
        </w:rPr>
        <w:t>N°</w:t>
      </w:r>
      <w:proofErr w:type="spellEnd"/>
      <w:r w:rsidRPr="00D65041">
        <w:rPr>
          <w:rFonts w:ascii="Arial" w:hAnsi="Arial" w:cs="Arial"/>
          <w:sz w:val="20"/>
        </w:rPr>
        <w:t xml:space="preserve"> 31564, Ley de prevención y mitigación del conflicto de intereses en el acceso y salida de personal del servicio público</w:t>
      </w:r>
    </w:p>
    <w:p w14:paraId="64F97B28" w14:textId="672ECB5F" w:rsidR="00527EE7" w:rsidRDefault="005C67B6" w:rsidP="005C67B6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8593F">
        <w:rPr>
          <w:rFonts w:ascii="Arial" w:hAnsi="Arial" w:cs="Arial"/>
          <w:sz w:val="20"/>
        </w:rPr>
        <w:t>oy</w:t>
      </w:r>
      <w:r w:rsidR="00E72721" w:rsidRPr="005C67B6">
        <w:rPr>
          <w:rFonts w:ascii="Arial" w:hAnsi="Arial" w:cs="Arial"/>
          <w:sz w:val="20"/>
        </w:rPr>
        <w:t xml:space="preserve"> responsable de la veracidad de todos los documentos e información que presento para efectos del presente proceso de contratación. De verificarse que la información es falsa, acepto expresamente que el </w:t>
      </w:r>
      <w:r w:rsidR="00F71CF8" w:rsidRPr="005C67B6">
        <w:rPr>
          <w:rFonts w:ascii="Arial" w:hAnsi="Arial" w:cs="Arial"/>
          <w:sz w:val="20"/>
        </w:rPr>
        <w:t xml:space="preserve">Organismo Supervisor de la Inversión en Infraestructura de Transporte de Uso Público </w:t>
      </w:r>
      <w:r w:rsidR="00F71CF8" w:rsidRPr="005C67B6">
        <w:rPr>
          <w:rFonts w:ascii="Arial" w:hAnsi="Arial" w:cs="Arial"/>
          <w:sz w:val="20"/>
          <w:lang w:val="es-ES"/>
        </w:rPr>
        <w:t xml:space="preserve">– </w:t>
      </w:r>
      <w:proofErr w:type="spellStart"/>
      <w:r w:rsidR="00F71CF8" w:rsidRPr="005C67B6">
        <w:rPr>
          <w:rFonts w:ascii="Arial" w:hAnsi="Arial" w:cs="Arial"/>
          <w:sz w:val="20"/>
          <w:lang w:val="es-ES"/>
        </w:rPr>
        <w:t>Ositr</w:t>
      </w:r>
      <w:r w:rsidR="00D65041">
        <w:rPr>
          <w:rFonts w:ascii="Arial" w:hAnsi="Arial" w:cs="Arial"/>
          <w:sz w:val="20"/>
          <w:lang w:val="es-ES"/>
        </w:rPr>
        <w:t>án</w:t>
      </w:r>
      <w:proofErr w:type="spellEnd"/>
      <w:r w:rsidR="00F71CF8" w:rsidRPr="005C67B6">
        <w:rPr>
          <w:rFonts w:ascii="Arial" w:hAnsi="Arial" w:cs="Arial"/>
          <w:sz w:val="20"/>
          <w:lang w:val="es-ES"/>
        </w:rPr>
        <w:t xml:space="preserve"> </w:t>
      </w:r>
      <w:r w:rsidR="00E72721" w:rsidRPr="005C67B6">
        <w:rPr>
          <w:rFonts w:ascii="Arial" w:hAnsi="Arial" w:cs="Arial"/>
          <w:sz w:val="20"/>
        </w:rPr>
        <w:t>proceda al retiro automático de mi postulación, sin perjuicio de las acciones legales que correspondan.</w:t>
      </w:r>
    </w:p>
    <w:p w14:paraId="6F0B6645" w14:textId="77777777" w:rsidR="00D65041" w:rsidRPr="005C67B6" w:rsidRDefault="00D65041" w:rsidP="00D65041">
      <w:pPr>
        <w:pStyle w:val="Prrafodelista"/>
        <w:spacing w:line="360" w:lineRule="auto"/>
        <w:jc w:val="both"/>
        <w:rPr>
          <w:rFonts w:ascii="Arial" w:hAnsi="Arial" w:cs="Arial"/>
          <w:sz w:val="20"/>
        </w:rPr>
      </w:pPr>
    </w:p>
    <w:p w14:paraId="51F69E99" w14:textId="77777777" w:rsidR="00527EE7" w:rsidRDefault="00527EE7" w:rsidP="007E1A54">
      <w:pPr>
        <w:pStyle w:val="Textoindependiente"/>
        <w:spacing w:line="360" w:lineRule="auto"/>
        <w:ind w:left="66"/>
        <w:jc w:val="both"/>
        <w:rPr>
          <w:rFonts w:ascii="Arial" w:hAnsi="Arial" w:cs="Arial"/>
          <w:sz w:val="20"/>
          <w:lang w:val="es-PE"/>
        </w:rPr>
      </w:pPr>
    </w:p>
    <w:p w14:paraId="7D2F3117" w14:textId="77777777" w:rsidR="00527EE7" w:rsidRDefault="00E72721" w:rsidP="007E1A54">
      <w:pPr>
        <w:pStyle w:val="Textoindependiente"/>
        <w:spacing w:line="360" w:lineRule="auto"/>
        <w:ind w:left="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s-PE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judiciales, conforme a lo dispuesto en la normatividad vigente.</w:t>
      </w:r>
    </w:p>
    <w:p w14:paraId="167B3392" w14:textId="77777777" w:rsidR="00527EE7" w:rsidRDefault="00E72721" w:rsidP="007E1A5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………… de ………………… del  202</w:t>
      </w:r>
      <w:r w:rsidR="00F71CF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F763764" w14:textId="77777777" w:rsidR="00527EE7" w:rsidRDefault="00527EE7" w:rsidP="007E1A54">
      <w:pPr>
        <w:spacing w:line="360" w:lineRule="auto"/>
        <w:rPr>
          <w:rFonts w:ascii="Arial" w:hAnsi="Arial" w:cs="Arial"/>
          <w:sz w:val="20"/>
          <w:szCs w:val="20"/>
        </w:rPr>
      </w:pPr>
    </w:p>
    <w:p w14:paraId="4537B884" w14:textId="77777777" w:rsidR="00527EE7" w:rsidRDefault="00E72721" w:rsidP="007E1A54">
      <w:pPr>
        <w:pStyle w:val="default0"/>
        <w:spacing w:line="360" w:lineRule="auto"/>
        <w:jc w:val="center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>………………..……………………</w:t>
      </w:r>
    </w:p>
    <w:p w14:paraId="05AE7AD8" w14:textId="77777777" w:rsidR="00527EE7" w:rsidRDefault="00E72721" w:rsidP="007E1A54">
      <w:pPr>
        <w:pStyle w:val="default0"/>
        <w:spacing w:line="360" w:lineRule="auto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>Firma del</w:t>
      </w:r>
      <w:r w:rsidR="00F71CF8">
        <w:rPr>
          <w:b/>
          <w:bCs/>
          <w:color w:val="auto"/>
          <w:sz w:val="20"/>
          <w:szCs w:val="20"/>
          <w:lang w:val="es-PE"/>
        </w:rPr>
        <w:t>/la</w:t>
      </w:r>
      <w:r>
        <w:rPr>
          <w:b/>
          <w:bCs/>
          <w:color w:val="auto"/>
          <w:sz w:val="20"/>
          <w:szCs w:val="20"/>
          <w:lang w:val="es-PE"/>
        </w:rPr>
        <w:t xml:space="preserve"> Postulante</w:t>
      </w:r>
    </w:p>
    <w:p w14:paraId="11AB709C" w14:textId="77777777" w:rsidR="00527EE7" w:rsidRDefault="00E72721" w:rsidP="007E1A54">
      <w:pPr>
        <w:pStyle w:val="default0"/>
        <w:spacing w:line="360" w:lineRule="auto"/>
        <w:jc w:val="center"/>
      </w:pPr>
      <w:r>
        <w:rPr>
          <w:bCs/>
          <w:color w:val="auto"/>
          <w:sz w:val="20"/>
          <w:szCs w:val="20"/>
          <w:lang w:val="es-PE"/>
        </w:rPr>
        <w:t xml:space="preserve">DNI </w:t>
      </w:r>
      <w:proofErr w:type="spellStart"/>
      <w:r>
        <w:rPr>
          <w:bCs/>
          <w:color w:val="auto"/>
          <w:sz w:val="20"/>
          <w:szCs w:val="20"/>
          <w:lang w:val="es-PE"/>
        </w:rPr>
        <w:t>Nº</w:t>
      </w:r>
      <w:proofErr w:type="spellEnd"/>
      <w:r>
        <w:rPr>
          <w:bCs/>
          <w:color w:val="auto"/>
          <w:sz w:val="20"/>
          <w:szCs w:val="20"/>
          <w:lang w:val="es-PE"/>
        </w:rPr>
        <w:t xml:space="preserve"> ……………….</w:t>
      </w:r>
    </w:p>
    <w:sectPr w:rsidR="00527EE7">
      <w:headerReference w:type="default" r:id="rId8"/>
      <w:footerReference w:type="even" r:id="rId9"/>
      <w:pgSz w:w="11906" w:h="16838"/>
      <w:pgMar w:top="284" w:right="1133" w:bottom="709" w:left="1560" w:header="72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8A3E" w14:textId="77777777" w:rsidR="00AC3A90" w:rsidRDefault="00AC3A90">
      <w:r>
        <w:separator/>
      </w:r>
    </w:p>
  </w:endnote>
  <w:endnote w:type="continuationSeparator" w:id="0">
    <w:p w14:paraId="590C271F" w14:textId="77777777" w:rsidR="00AC3A90" w:rsidRDefault="00AC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CC8A" w14:textId="77777777" w:rsidR="00527EE7" w:rsidRDefault="00E727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A3B06A" w14:textId="77777777" w:rsidR="00527EE7" w:rsidRDefault="00527E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63EC" w14:textId="77777777" w:rsidR="00AC3A90" w:rsidRDefault="00AC3A90">
      <w:r>
        <w:separator/>
      </w:r>
    </w:p>
  </w:footnote>
  <w:footnote w:type="continuationSeparator" w:id="0">
    <w:p w14:paraId="2EF3F080" w14:textId="77777777" w:rsidR="00AC3A90" w:rsidRDefault="00AC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D3B" w14:textId="77777777" w:rsidR="007E1A54" w:rsidRPr="007E1A54" w:rsidRDefault="007E1A54" w:rsidP="007E1A54">
    <w:pPr>
      <w:jc w:val="center"/>
      <w:rPr>
        <w:rFonts w:asciiTheme="minorHAnsi" w:hAnsiTheme="minorHAnsi" w:cstheme="minorHAnsi"/>
        <w:noProof/>
        <w:sz w:val="20"/>
      </w:rPr>
    </w:pPr>
    <w:bookmarkStart w:id="0" w:name="_Hlk139613851"/>
    <w:r w:rsidRPr="007E1A54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2336" behindDoc="1" locked="0" layoutInCell="1" allowOverlap="1" wp14:anchorId="0130F920" wp14:editId="4ED20363">
          <wp:simplePos x="0" y="0"/>
          <wp:positionH relativeFrom="column">
            <wp:posOffset>-838200</wp:posOffset>
          </wp:positionH>
          <wp:positionV relativeFrom="paragraph">
            <wp:posOffset>-279399</wp:posOffset>
          </wp:positionV>
          <wp:extent cx="1637073" cy="584200"/>
          <wp:effectExtent l="0" t="0" r="1270" b="6350"/>
          <wp:wrapNone/>
          <wp:docPr id="1780" name="Imagen 3">
            <a:extLst xmlns:a="http://schemas.openxmlformats.org/drawingml/2006/main">
              <a:ext uri="{FF2B5EF4-FFF2-40B4-BE49-F238E27FC236}">
                <a16:creationId xmlns:a16="http://schemas.microsoft.com/office/drawing/2014/main" id="{2AEB8078-16CD-4614-A4AD-836CFE80E9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" name="Imagen 3">
                    <a:extLst>
                      <a:ext uri="{FF2B5EF4-FFF2-40B4-BE49-F238E27FC236}">
                        <a16:creationId xmlns:a16="http://schemas.microsoft.com/office/drawing/2014/main" id="{2AEB8078-16CD-4614-A4AD-836CFE80E9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5"/>
                  <a:stretch>
                    <a:fillRect/>
                  </a:stretch>
                </pic:blipFill>
                <pic:spPr bwMode="auto">
                  <a:xfrm>
                    <a:off x="0" y="0"/>
                    <a:ext cx="1666164" cy="59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A54">
      <w:rPr>
        <w:rFonts w:asciiTheme="minorHAnsi" w:hAnsiTheme="minorHAnsi" w:cstheme="minorHAnsi"/>
        <w:noProof/>
        <w:sz w:val="20"/>
      </w:rPr>
      <w:t>“Decenio de la Igualdad de Oportunidades para Mujeres y Hombres”</w:t>
    </w:r>
  </w:p>
  <w:p w14:paraId="294FA0CB" w14:textId="77777777" w:rsidR="00527EE7" w:rsidRPr="007E1A54" w:rsidRDefault="007E1A54" w:rsidP="007E1A54">
    <w:pPr>
      <w:jc w:val="center"/>
      <w:rPr>
        <w:rFonts w:asciiTheme="minorHAnsi" w:hAnsiTheme="minorHAnsi" w:cstheme="minorHAnsi"/>
        <w:noProof/>
        <w:sz w:val="20"/>
      </w:rPr>
    </w:pPr>
    <w:r w:rsidRPr="007E1A54">
      <w:rPr>
        <w:rFonts w:asciiTheme="minorHAnsi" w:hAnsiTheme="minorHAnsi" w:cstheme="minorHAnsi"/>
        <w:noProof/>
        <w:sz w:val="20"/>
      </w:rPr>
      <w:t>“Año de la unidad, la paz y el desarrollo”</w:t>
    </w:r>
    <w:bookmarkEnd w:id="0"/>
    <w:r w:rsidR="00806530" w:rsidRPr="007E1A54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8C0BC" wp14:editId="3B66D473">
              <wp:simplePos x="0" y="0"/>
              <wp:positionH relativeFrom="column">
                <wp:posOffset>-19050</wp:posOffset>
              </wp:positionH>
              <wp:positionV relativeFrom="paragraph">
                <wp:posOffset>173990</wp:posOffset>
              </wp:positionV>
              <wp:extent cx="5760000" cy="15875"/>
              <wp:effectExtent l="0" t="0" r="31750" b="22225"/>
              <wp:wrapNone/>
              <wp:docPr id="6" name="Conector recto 5">
                <a:extLst xmlns:a="http://schemas.openxmlformats.org/drawingml/2006/main">
                  <a:ext uri="{FF2B5EF4-FFF2-40B4-BE49-F238E27FC236}">
                    <a16:creationId xmlns:a16="http://schemas.microsoft.com/office/drawing/2014/main" id="{6E3812F5-9E3A-4124-A222-9ADA9A935DC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1587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4EED7" id="Conector recto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7pt" to="452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" strokecolor="#4472c4 [3204]" strokeweight="1pt">
              <v:stroke joinstyle="miter"/>
            </v:line>
          </w:pict>
        </mc:Fallback>
      </mc:AlternateContent>
    </w:r>
  </w:p>
  <w:p w14:paraId="6ED855D9" w14:textId="77777777" w:rsidR="00806530" w:rsidRDefault="00806530">
    <w:pPr>
      <w:rPr>
        <w:rFonts w:ascii="Arial" w:hAnsi="Arial" w:cs="Arial"/>
        <w:color w:val="000000"/>
        <w:sz w:val="8"/>
      </w:rPr>
    </w:pPr>
  </w:p>
  <w:p w14:paraId="7C625852" w14:textId="77777777" w:rsidR="00806530" w:rsidRDefault="00806530">
    <w:pPr>
      <w:rPr>
        <w:rFonts w:ascii="Arial" w:hAnsi="Arial" w:cs="Arial"/>
        <w:color w:val="000000"/>
        <w:sz w:val="8"/>
      </w:rPr>
    </w:pPr>
  </w:p>
  <w:p w14:paraId="63E3309B" w14:textId="77777777" w:rsidR="00527EE7" w:rsidRDefault="00527EE7">
    <w:pPr>
      <w:rPr>
        <w:rFonts w:ascii="Arial" w:hAnsi="Arial" w:cs="Arial"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AEFC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B0B2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C5761"/>
    <w:multiLevelType w:val="hybridMultilevel"/>
    <w:tmpl w:val="2FAE954C"/>
    <w:lvl w:ilvl="0" w:tplc="0D0023F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BC9"/>
    <w:multiLevelType w:val="hybridMultilevel"/>
    <w:tmpl w:val="1FCC1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815"/>
    <w:multiLevelType w:val="hybridMultilevel"/>
    <w:tmpl w:val="7BCCD1F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01E7"/>
    <w:multiLevelType w:val="hybridMultilevel"/>
    <w:tmpl w:val="59E41462"/>
    <w:lvl w:ilvl="0" w:tplc="A1D85FE6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1E51"/>
    <w:multiLevelType w:val="hybridMultilevel"/>
    <w:tmpl w:val="75969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938"/>
    <w:multiLevelType w:val="hybridMultilevel"/>
    <w:tmpl w:val="7E40CEC8"/>
    <w:lvl w:ilvl="0" w:tplc="499425BA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17C6E"/>
    <w:multiLevelType w:val="hybridMultilevel"/>
    <w:tmpl w:val="24A645BC"/>
    <w:lvl w:ilvl="0" w:tplc="B4DE2A3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6E7A31"/>
    <w:multiLevelType w:val="hybridMultilevel"/>
    <w:tmpl w:val="E9BEBAF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723B23"/>
    <w:multiLevelType w:val="hybridMultilevel"/>
    <w:tmpl w:val="B2120A6A"/>
    <w:lvl w:ilvl="0" w:tplc="28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0610484"/>
    <w:multiLevelType w:val="hybridMultilevel"/>
    <w:tmpl w:val="421487DA"/>
    <w:lvl w:ilvl="0" w:tplc="D58E39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6BAC6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Arial" w:hint="default"/>
        <w:b/>
        <w:sz w:val="22"/>
      </w:rPr>
    </w:lvl>
    <w:lvl w:ilvl="3" w:tplc="212E5534"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Arial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941894"/>
    <w:multiLevelType w:val="hybridMultilevel"/>
    <w:tmpl w:val="0D5E178C"/>
    <w:lvl w:ilvl="0" w:tplc="C89A3C4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DFE"/>
    <w:multiLevelType w:val="hybridMultilevel"/>
    <w:tmpl w:val="FC04A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2E2E"/>
    <w:multiLevelType w:val="hybridMultilevel"/>
    <w:tmpl w:val="225EE44E"/>
    <w:lvl w:ilvl="0" w:tplc="1848F5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005D8"/>
    <w:multiLevelType w:val="hybridMultilevel"/>
    <w:tmpl w:val="68B68D8C"/>
    <w:lvl w:ilvl="0" w:tplc="8AF8D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05008"/>
    <w:multiLevelType w:val="hybridMultilevel"/>
    <w:tmpl w:val="091E04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C1828"/>
    <w:multiLevelType w:val="hybridMultilevel"/>
    <w:tmpl w:val="CFF0B9F6"/>
    <w:lvl w:ilvl="0" w:tplc="F222CD4E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777FE"/>
    <w:multiLevelType w:val="hybridMultilevel"/>
    <w:tmpl w:val="8B5A9458"/>
    <w:lvl w:ilvl="0" w:tplc="82AEDA68"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 w15:restartNumberingAfterBreak="0">
    <w:nsid w:val="5CA43A93"/>
    <w:multiLevelType w:val="hybridMultilevel"/>
    <w:tmpl w:val="B8BC7DB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60F558F1"/>
    <w:multiLevelType w:val="hybridMultilevel"/>
    <w:tmpl w:val="C1685922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5581DC3"/>
    <w:multiLevelType w:val="hybridMultilevel"/>
    <w:tmpl w:val="E2F44D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90BEC"/>
    <w:multiLevelType w:val="hybridMultilevel"/>
    <w:tmpl w:val="52A863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9184C"/>
    <w:multiLevelType w:val="hybridMultilevel"/>
    <w:tmpl w:val="F3A24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13691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6EDA5E10"/>
    <w:multiLevelType w:val="hybridMultilevel"/>
    <w:tmpl w:val="EDC0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B7BEF"/>
    <w:multiLevelType w:val="hybridMultilevel"/>
    <w:tmpl w:val="FABCA980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B4ED3"/>
    <w:multiLevelType w:val="hybridMultilevel"/>
    <w:tmpl w:val="6A50F1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6E0F"/>
    <w:multiLevelType w:val="hybridMultilevel"/>
    <w:tmpl w:val="1808302E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7BB22B62"/>
    <w:multiLevelType w:val="hybridMultilevel"/>
    <w:tmpl w:val="D70434AE"/>
    <w:lvl w:ilvl="0" w:tplc="85823CA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  <w:sz w:val="14"/>
        <w:szCs w:val="1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155CE"/>
    <w:multiLevelType w:val="hybridMultilevel"/>
    <w:tmpl w:val="F766CE0A"/>
    <w:lvl w:ilvl="0" w:tplc="82AEDA68">
      <w:numFmt w:val="bullet"/>
      <w:lvlText w:val="-"/>
      <w:lvlJc w:val="left"/>
      <w:pPr>
        <w:ind w:left="152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C6DFA"/>
    <w:multiLevelType w:val="hybridMultilevel"/>
    <w:tmpl w:val="B840EB62"/>
    <w:lvl w:ilvl="0" w:tplc="E5AA33FE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7712861">
    <w:abstractNumId w:val="13"/>
  </w:num>
  <w:num w:numId="2" w16cid:durableId="1349796283">
    <w:abstractNumId w:val="2"/>
  </w:num>
  <w:num w:numId="3" w16cid:durableId="1439985856">
    <w:abstractNumId w:val="26"/>
  </w:num>
  <w:num w:numId="4" w16cid:durableId="5833946">
    <w:abstractNumId w:val="29"/>
  </w:num>
  <w:num w:numId="5" w16cid:durableId="2063215991">
    <w:abstractNumId w:val="16"/>
  </w:num>
  <w:num w:numId="6" w16cid:durableId="1028876623">
    <w:abstractNumId w:val="12"/>
  </w:num>
  <w:num w:numId="7" w16cid:durableId="1011491942">
    <w:abstractNumId w:val="4"/>
  </w:num>
  <w:num w:numId="8" w16cid:durableId="528689486">
    <w:abstractNumId w:val="25"/>
  </w:num>
  <w:num w:numId="9" w16cid:durableId="1516461675">
    <w:abstractNumId w:val="3"/>
  </w:num>
  <w:num w:numId="10" w16cid:durableId="767309063">
    <w:abstractNumId w:val="15"/>
  </w:num>
  <w:num w:numId="11" w16cid:durableId="1152140387">
    <w:abstractNumId w:val="8"/>
  </w:num>
  <w:num w:numId="12" w16cid:durableId="1895384499">
    <w:abstractNumId w:val="9"/>
  </w:num>
  <w:num w:numId="13" w16cid:durableId="635068273">
    <w:abstractNumId w:val="22"/>
  </w:num>
  <w:num w:numId="14" w16cid:durableId="186065761">
    <w:abstractNumId w:val="21"/>
  </w:num>
  <w:num w:numId="15" w16cid:durableId="1668551193">
    <w:abstractNumId w:val="27"/>
  </w:num>
  <w:num w:numId="16" w16cid:durableId="276647224">
    <w:abstractNumId w:val="1"/>
  </w:num>
  <w:num w:numId="17" w16cid:durableId="425227652">
    <w:abstractNumId w:val="0"/>
  </w:num>
  <w:num w:numId="18" w16cid:durableId="1555846819">
    <w:abstractNumId w:val="17"/>
  </w:num>
  <w:num w:numId="19" w16cid:durableId="570433369">
    <w:abstractNumId w:val="19"/>
  </w:num>
  <w:num w:numId="20" w16cid:durableId="1316184494">
    <w:abstractNumId w:val="11"/>
  </w:num>
  <w:num w:numId="21" w16cid:durableId="1708867443">
    <w:abstractNumId w:val="7"/>
  </w:num>
  <w:num w:numId="22" w16cid:durableId="242876588">
    <w:abstractNumId w:val="32"/>
  </w:num>
  <w:num w:numId="23" w16cid:durableId="605188474">
    <w:abstractNumId w:val="20"/>
  </w:num>
  <w:num w:numId="24" w16cid:durableId="2107993020">
    <w:abstractNumId w:val="33"/>
  </w:num>
  <w:num w:numId="25" w16cid:durableId="498271559">
    <w:abstractNumId w:val="14"/>
  </w:num>
  <w:num w:numId="26" w16cid:durableId="527186041">
    <w:abstractNumId w:val="18"/>
  </w:num>
  <w:num w:numId="27" w16cid:durableId="2067103184">
    <w:abstractNumId w:val="23"/>
  </w:num>
  <w:num w:numId="28" w16cid:durableId="1619409476">
    <w:abstractNumId w:val="31"/>
  </w:num>
  <w:num w:numId="29" w16cid:durableId="1359624143">
    <w:abstractNumId w:val="34"/>
  </w:num>
  <w:num w:numId="30" w16cid:durableId="831605790">
    <w:abstractNumId w:val="10"/>
  </w:num>
  <w:num w:numId="31" w16cid:durableId="1678144515">
    <w:abstractNumId w:val="6"/>
  </w:num>
  <w:num w:numId="32" w16cid:durableId="80025129">
    <w:abstractNumId w:val="28"/>
  </w:num>
  <w:num w:numId="33" w16cid:durableId="791437262">
    <w:abstractNumId w:val="24"/>
  </w:num>
  <w:num w:numId="34" w16cid:durableId="1742674298">
    <w:abstractNumId w:val="30"/>
  </w:num>
  <w:num w:numId="35" w16cid:durableId="64096235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7"/>
    <w:rsid w:val="000207AF"/>
    <w:rsid w:val="0008593F"/>
    <w:rsid w:val="0009243D"/>
    <w:rsid w:val="001215B5"/>
    <w:rsid w:val="001879D9"/>
    <w:rsid w:val="001D5D95"/>
    <w:rsid w:val="002575F5"/>
    <w:rsid w:val="0030658D"/>
    <w:rsid w:val="003E125C"/>
    <w:rsid w:val="004277EA"/>
    <w:rsid w:val="00527EE7"/>
    <w:rsid w:val="005C67B6"/>
    <w:rsid w:val="005E1725"/>
    <w:rsid w:val="00657AEA"/>
    <w:rsid w:val="00724D48"/>
    <w:rsid w:val="00726F84"/>
    <w:rsid w:val="00762C02"/>
    <w:rsid w:val="007E1A54"/>
    <w:rsid w:val="00806530"/>
    <w:rsid w:val="00830F55"/>
    <w:rsid w:val="00932647"/>
    <w:rsid w:val="00A468E0"/>
    <w:rsid w:val="00AC3A90"/>
    <w:rsid w:val="00B44B7E"/>
    <w:rsid w:val="00B5394D"/>
    <w:rsid w:val="00BA7B00"/>
    <w:rsid w:val="00C1381D"/>
    <w:rsid w:val="00C1792D"/>
    <w:rsid w:val="00D65041"/>
    <w:rsid w:val="00DF728D"/>
    <w:rsid w:val="00E72721"/>
    <w:rsid w:val="00E772B0"/>
    <w:rsid w:val="00F00433"/>
    <w:rsid w:val="00F100FD"/>
    <w:rsid w:val="00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3F679"/>
  <w15:chartTrackingRefBased/>
  <w15:docId w15:val="{507969D2-D4FA-4ABF-BFBD-8ADCD7D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PE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Arial Narrow" w:hAnsi="Arial Narrow"/>
      <w:sz w:val="22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Pr>
      <w:rFonts w:ascii="Arial Narrow" w:eastAsia="Times New Roman" w:hAnsi="Arial Narrow"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styleId="Sinespaciado">
    <w:name w:val="No Spacing"/>
    <w:uiPriority w:val="1"/>
    <w:qFormat/>
    <w:rPr>
      <w:rFonts w:ascii="Arial" w:eastAsia="Times New Roman" w:hAnsi="Arial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Arial" w:hAnsi="Arial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Pr>
      <w:rFonts w:ascii="Arial" w:eastAsia="Times New Roman" w:hAnsi="Aria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rPr>
      <w:rFonts w:ascii="Times New Roman" w:eastAsia="Times New Roman" w:hAnsi="Times New Roman"/>
      <w:sz w:val="16"/>
      <w:szCs w:val="16"/>
      <w:lang w:val="es-PE"/>
    </w:rPr>
  </w:style>
  <w:style w:type="table" w:styleId="Tablaconcuadrcula">
    <w:name w:val="Table Grid"/>
    <w:basedOn w:val="Tabla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Pr>
      <w:rFonts w:ascii="Tahoma" w:eastAsia="Times New Roman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link w:val="Sangradetextonormal"/>
    <w:uiPriority w:val="99"/>
    <w:rPr>
      <w:sz w:val="22"/>
      <w:szCs w:val="22"/>
      <w:lang w:eastAsia="en-US"/>
    </w:rPr>
  </w:style>
  <w:style w:type="character" w:customStyle="1" w:styleId="f41">
    <w:name w:val="f4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estoCar">
    <w:name w:val="Puesto Car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Pr>
      <w:rFonts w:ascii="Cambria" w:eastAsia="Times New Roman" w:hAnsi="Cambria"/>
      <w:b/>
      <w:bCs/>
      <w:kern w:val="28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customStyle="1" w:styleId="Prrafodelista10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cm6">
    <w:name w:val="cm6"/>
    <w:basedOn w:val="Normal"/>
    <w:pPr>
      <w:autoSpaceDE w:val="0"/>
      <w:autoSpaceDN w:val="0"/>
      <w:spacing w:after="145"/>
    </w:pPr>
    <w:rPr>
      <w:rFonts w:ascii="Arial" w:hAnsi="Arial" w:cs="Arial"/>
      <w:lang w:val="es-ES"/>
    </w:rPr>
  </w:style>
  <w:style w:type="paragraph" w:styleId="Lista">
    <w:name w:val="List"/>
    <w:basedOn w:val="Normal"/>
    <w:uiPriority w:val="99"/>
    <w:unhideWhenUsed/>
    <w:pPr>
      <w:ind w:left="283" w:hanging="283"/>
      <w:contextualSpacing/>
    </w:pPr>
    <w:rPr>
      <w:rFonts w:eastAsia="Calibri"/>
      <w:lang w:val="es-ES"/>
    </w:rPr>
  </w:style>
  <w:style w:type="paragraph" w:styleId="Listaconvietas">
    <w:name w:val="List Bullet"/>
    <w:basedOn w:val="Normal"/>
    <w:uiPriority w:val="99"/>
    <w:unhideWhenUsed/>
    <w:pPr>
      <w:numPr>
        <w:numId w:val="16"/>
      </w:numPr>
      <w:contextualSpacing/>
    </w:pPr>
    <w:rPr>
      <w:rFonts w:eastAsia="Calibri"/>
      <w:lang w:val="es-ES"/>
    </w:rPr>
  </w:style>
  <w:style w:type="paragraph" w:styleId="Listaconvietas2">
    <w:name w:val="List Bullet 2"/>
    <w:basedOn w:val="Normal"/>
    <w:uiPriority w:val="99"/>
    <w:unhideWhenUsed/>
    <w:pPr>
      <w:numPr>
        <w:numId w:val="17"/>
      </w:numPr>
      <w:contextualSpacing/>
    </w:pPr>
    <w:rPr>
      <w:rFonts w:eastAsia="Calibri"/>
      <w:lang w:val="es-ES"/>
    </w:rPr>
  </w:style>
  <w:style w:type="paragraph" w:customStyle="1" w:styleId="Infodocumentosadjuntos">
    <w:name w:val="Info documentos adjuntos"/>
    <w:basedOn w:val="Normal"/>
    <w:rPr>
      <w:rFonts w:eastAsia="Calibri"/>
      <w:lang w:val="es-ES"/>
    </w:rPr>
  </w:style>
  <w:style w:type="paragraph" w:customStyle="1" w:styleId="default0">
    <w:name w:val="default"/>
    <w:basedOn w:val="Normal"/>
    <w:pPr>
      <w:autoSpaceDE w:val="0"/>
      <w:autoSpaceDN w:val="0"/>
    </w:pPr>
    <w:rPr>
      <w:rFonts w:ascii="Arial" w:hAnsi="Arial" w:cs="Arial"/>
      <w:color w:val="000000"/>
      <w:lang w:val="es-ES"/>
    </w:rPr>
  </w:style>
  <w:style w:type="paragraph" w:customStyle="1" w:styleId="CM4">
    <w:name w:val="CM4"/>
    <w:basedOn w:val="default0"/>
    <w:next w:val="default0"/>
    <w:pPr>
      <w:widowControl w:val="0"/>
      <w:adjustRightInd w:val="0"/>
      <w:spacing w:after="83"/>
    </w:pPr>
    <w:rPr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Pr>
      <w:rFonts w:ascii="Times New Roman" w:eastAsia="Times New Roman" w:hAnsi="Times New Roman"/>
      <w:i/>
      <w:iCs/>
      <w:color w:val="404040"/>
      <w:sz w:val="24"/>
      <w:szCs w:val="24"/>
      <w:lang w:eastAsia="es-ES"/>
    </w:r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</w:pPr>
    <w:rPr>
      <w:rFonts w:ascii="Calibri" w:hAnsi="Calibri"/>
      <w:lang w:eastAsia="es-PE"/>
    </w:rPr>
  </w:style>
  <w:style w:type="character" w:customStyle="1" w:styleId="PrrafodelistaCar">
    <w:name w:val="Párrafo de lista Car"/>
    <w:link w:val="Prrafodelista"/>
    <w:uiPriority w:val="34"/>
    <w:locked/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D04F-4BC3-4D94-8286-2FFA0B6B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4011</CharactersWithSpaces>
  <SharedDoc>false</SharedDoc>
  <HLinks>
    <vt:vector size="6" baseType="variant">
      <vt:variant>
        <vt:i4>7798836</vt:i4>
      </vt:variant>
      <vt:variant>
        <vt:i4>-1</vt:i4>
      </vt:variant>
      <vt:variant>
        <vt:i4>2050</vt:i4>
      </vt:variant>
      <vt:variant>
        <vt:i4>1</vt:i4>
      </vt:variant>
      <vt:variant>
        <vt:lpwstr>http://www.plazaalabanderaperu.com/images/sinbolos/selloestado.jpg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Carolina Leyva Herrera</dc:creator>
  <cp:keywords/>
  <cp:lastModifiedBy>grecia peña cabrejos</cp:lastModifiedBy>
  <cp:revision>5</cp:revision>
  <cp:lastPrinted>2018-01-30T22:00:00Z</cp:lastPrinted>
  <dcterms:created xsi:type="dcterms:W3CDTF">2023-07-26T14:40:00Z</dcterms:created>
  <dcterms:modified xsi:type="dcterms:W3CDTF">2023-07-26T21:40:00Z</dcterms:modified>
</cp:coreProperties>
</file>